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F3" w:rsidRPr="00FA0EF0" w:rsidRDefault="00C36FF3" w:rsidP="00C36FF3">
      <w:pPr>
        <w:pStyle w:val="Zkladntext"/>
        <w:tabs>
          <w:tab w:val="left" w:pos="227"/>
        </w:tabs>
        <w:spacing w:after="0"/>
        <w:jc w:val="center"/>
        <w:rPr>
          <w:rFonts w:cs="Arial"/>
          <w:b/>
          <w:bCs/>
          <w:caps/>
          <w:sz w:val="24"/>
          <w:szCs w:val="24"/>
        </w:rPr>
      </w:pPr>
      <w:r w:rsidRPr="00FA0EF0">
        <w:rPr>
          <w:rFonts w:cs="Arial"/>
          <w:b/>
          <w:bCs/>
          <w:caps/>
          <w:sz w:val="24"/>
          <w:szCs w:val="24"/>
        </w:rPr>
        <w:t>Smlouva o dílo</w:t>
      </w:r>
    </w:p>
    <w:p w:rsidR="00C36FF3" w:rsidRPr="00FA0EF0" w:rsidRDefault="00C36FF3" w:rsidP="00C36FF3">
      <w:pPr>
        <w:pStyle w:val="Zkladntext"/>
        <w:tabs>
          <w:tab w:val="left" w:pos="227"/>
        </w:tabs>
        <w:spacing w:after="0"/>
        <w:jc w:val="center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č. </w:t>
      </w:r>
      <w:r w:rsidRPr="00672445">
        <w:rPr>
          <w:rFonts w:cs="Arial"/>
          <w:b/>
          <w:bCs/>
          <w:caps/>
          <w:sz w:val="24"/>
          <w:szCs w:val="24"/>
          <w:highlight w:val="yellow"/>
        </w:rPr>
        <w:t>……</w:t>
      </w:r>
      <w:r w:rsidRPr="00FA0EF0">
        <w:rPr>
          <w:rFonts w:cs="Arial"/>
          <w:b/>
          <w:bCs/>
          <w:caps/>
          <w:sz w:val="24"/>
          <w:szCs w:val="24"/>
        </w:rPr>
        <w:t xml:space="preserve"> /20</w:t>
      </w:r>
      <w:r>
        <w:rPr>
          <w:rFonts w:cs="Arial"/>
          <w:b/>
          <w:bCs/>
          <w:caps/>
          <w:sz w:val="24"/>
          <w:szCs w:val="24"/>
        </w:rPr>
        <w:t>25</w:t>
      </w:r>
      <w:r w:rsidRPr="00FA0EF0">
        <w:rPr>
          <w:rFonts w:cs="Arial"/>
          <w:b/>
          <w:bCs/>
          <w:caps/>
          <w:sz w:val="24"/>
          <w:szCs w:val="24"/>
        </w:rPr>
        <w:t xml:space="preserve"> </w:t>
      </w:r>
    </w:p>
    <w:p w:rsidR="00C36FF3" w:rsidRPr="00FA0EF0" w:rsidRDefault="00C36FF3" w:rsidP="00C36FF3">
      <w:pPr>
        <w:pStyle w:val="Zkladntext"/>
        <w:tabs>
          <w:tab w:val="left" w:pos="227"/>
        </w:tabs>
        <w:spacing w:after="0"/>
        <w:jc w:val="center"/>
        <w:rPr>
          <w:rFonts w:cs="Arial"/>
          <w:b/>
          <w:bCs/>
          <w:caps/>
          <w:sz w:val="24"/>
          <w:szCs w:val="24"/>
        </w:rPr>
      </w:pPr>
    </w:p>
    <w:p w:rsidR="00C36FF3" w:rsidRPr="00FA0EF0" w:rsidRDefault="00C36FF3" w:rsidP="00C36F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Pr="00FA0EF0">
        <w:rPr>
          <w:rFonts w:ascii="Arial" w:hAnsi="Arial" w:cs="Arial"/>
        </w:rPr>
        <w:t>dle § 2586 a násl. zákona č. 89/2012 Sb., občanský zákoník, v</w:t>
      </w:r>
      <w:r>
        <w:rPr>
          <w:rFonts w:ascii="Arial" w:hAnsi="Arial" w:cs="Arial"/>
        </w:rPr>
        <w:t xml:space="preserve"> platném </w:t>
      </w:r>
      <w:r w:rsidRPr="00FA0EF0">
        <w:rPr>
          <w:rFonts w:ascii="Arial" w:hAnsi="Arial" w:cs="Arial"/>
        </w:rPr>
        <w:t>znění (dále jen „</w:t>
      </w:r>
      <w:r w:rsidRPr="00FA0EF0">
        <w:rPr>
          <w:rFonts w:ascii="Arial" w:hAnsi="Arial" w:cs="Arial"/>
          <w:b/>
        </w:rPr>
        <w:t>Smlouva</w:t>
      </w:r>
      <w:r w:rsidRPr="00FA0EF0">
        <w:rPr>
          <w:rFonts w:ascii="Arial" w:hAnsi="Arial" w:cs="Arial"/>
        </w:rPr>
        <w:t>“)</w:t>
      </w:r>
    </w:p>
    <w:p w:rsidR="00C36FF3" w:rsidRPr="00FA0EF0" w:rsidRDefault="00C36FF3" w:rsidP="00C36FF3">
      <w:pPr>
        <w:tabs>
          <w:tab w:val="left" w:pos="142"/>
        </w:tabs>
        <w:rPr>
          <w:rFonts w:ascii="Arial" w:hAnsi="Arial" w:cs="Arial"/>
        </w:rPr>
      </w:pPr>
    </w:p>
    <w:p w:rsidR="00C36FF3" w:rsidRDefault="00C36FF3" w:rsidP="00C36FF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0EF0">
        <w:rPr>
          <w:rFonts w:ascii="Arial" w:hAnsi="Arial" w:cs="Arial"/>
          <w:b/>
          <w:bCs/>
        </w:rPr>
        <w:t>čl. I.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>Objednatel:</w:t>
      </w:r>
      <w:r w:rsidRPr="00FA0EF0">
        <w:rPr>
          <w:rFonts w:ascii="Arial" w:hAnsi="Arial" w:cs="Arial"/>
          <w:b/>
        </w:rPr>
        <w:tab/>
        <w:t>Městská část Praha 19</w:t>
      </w: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>se sídlem:</w:t>
      </w:r>
      <w:r w:rsidRPr="00FA0EF0">
        <w:rPr>
          <w:rFonts w:ascii="Arial" w:hAnsi="Arial" w:cs="Arial"/>
          <w:b/>
        </w:rPr>
        <w:tab/>
        <w:t>Semilská 43/1, 197 00, Praha 9 – Kbely</w:t>
      </w: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>zastoupen:</w:t>
      </w:r>
      <w:r w:rsidRPr="00FA0EF0">
        <w:rPr>
          <w:rFonts w:ascii="Arial" w:hAnsi="Arial" w:cs="Arial"/>
          <w:b/>
        </w:rPr>
        <w:tab/>
        <w:t>Pavel Žďárský, starosta</w:t>
      </w: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 xml:space="preserve">ve věcech technických oprávněn jednat: </w:t>
      </w:r>
      <w:r w:rsidRPr="00FA0EF0">
        <w:rPr>
          <w:rFonts w:ascii="Arial" w:hAnsi="Arial" w:cs="Arial"/>
          <w:b/>
          <w:highlight w:val="yellow"/>
        </w:rPr>
        <w:t>………</w:t>
      </w: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>IČ:</w:t>
      </w:r>
      <w:r w:rsidRPr="00FA0EF0">
        <w:rPr>
          <w:rFonts w:ascii="Arial" w:hAnsi="Arial" w:cs="Arial"/>
          <w:b/>
        </w:rPr>
        <w:tab/>
      </w:r>
      <w:r w:rsidRPr="00FA0EF0">
        <w:rPr>
          <w:rFonts w:ascii="Arial" w:hAnsi="Arial" w:cs="Arial"/>
          <w:b/>
        </w:rPr>
        <w:tab/>
      </w:r>
      <w:r w:rsidRPr="00FA0EF0">
        <w:rPr>
          <w:rFonts w:ascii="Arial" w:hAnsi="Arial" w:cs="Arial"/>
          <w:b/>
          <w:color w:val="000000"/>
        </w:rPr>
        <w:t>00231304</w:t>
      </w: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 xml:space="preserve">DIČ: </w:t>
      </w:r>
      <w:r w:rsidRPr="00FA0EF0">
        <w:rPr>
          <w:rFonts w:ascii="Arial" w:hAnsi="Arial" w:cs="Arial"/>
          <w:b/>
        </w:rPr>
        <w:tab/>
      </w:r>
      <w:r w:rsidRPr="00FA0E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CZ</w:t>
      </w:r>
      <w:r w:rsidRPr="00FA0EF0">
        <w:rPr>
          <w:rFonts w:ascii="Arial" w:hAnsi="Arial" w:cs="Arial"/>
          <w:b/>
        </w:rPr>
        <w:t>00231304</w:t>
      </w:r>
    </w:p>
    <w:p w:rsidR="00C36FF3" w:rsidRPr="00FA0EF0" w:rsidRDefault="00C36FF3" w:rsidP="00C36FF3">
      <w:pPr>
        <w:rPr>
          <w:rFonts w:ascii="Arial" w:hAnsi="Arial" w:cs="Arial"/>
        </w:rPr>
      </w:pPr>
      <w:r w:rsidRPr="00FA0EF0">
        <w:rPr>
          <w:rFonts w:ascii="Arial" w:hAnsi="Arial" w:cs="Arial"/>
        </w:rPr>
        <w:t>dále jen „</w:t>
      </w:r>
      <w:r w:rsidRPr="00FA0EF0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 na straně jedné</w:t>
      </w:r>
    </w:p>
    <w:p w:rsidR="00C36FF3" w:rsidRDefault="00C36FF3" w:rsidP="00C36FF3">
      <w:pPr>
        <w:rPr>
          <w:rFonts w:ascii="Arial" w:hAnsi="Arial" w:cs="Arial"/>
        </w:rPr>
      </w:pPr>
    </w:p>
    <w:p w:rsidR="00C36FF3" w:rsidRPr="00FA0EF0" w:rsidRDefault="00C36FF3" w:rsidP="00C36FF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C36FF3" w:rsidRDefault="00C36FF3" w:rsidP="00C36FF3">
      <w:pPr>
        <w:rPr>
          <w:rFonts w:ascii="Arial" w:hAnsi="Arial" w:cs="Arial"/>
          <w:b/>
        </w:rPr>
      </w:pPr>
    </w:p>
    <w:p w:rsidR="00C36FF3" w:rsidRPr="00FA0EF0" w:rsidRDefault="00C36FF3" w:rsidP="00C36FF3">
      <w:pPr>
        <w:rPr>
          <w:rFonts w:ascii="Arial" w:hAnsi="Arial" w:cs="Arial"/>
          <w:b/>
          <w:color w:val="FF0000"/>
        </w:rPr>
      </w:pPr>
      <w:r w:rsidRPr="00FA0EF0">
        <w:rPr>
          <w:rFonts w:ascii="Arial" w:hAnsi="Arial" w:cs="Arial"/>
          <w:b/>
        </w:rPr>
        <w:t>Zhotovitel:</w:t>
      </w:r>
      <w:r w:rsidRPr="00FA0EF0">
        <w:rPr>
          <w:rFonts w:ascii="Arial" w:hAnsi="Arial" w:cs="Arial"/>
          <w:b/>
        </w:rPr>
        <w:tab/>
      </w:r>
      <w:r w:rsidRPr="00FA0EF0">
        <w:rPr>
          <w:rFonts w:ascii="Arial" w:hAnsi="Arial" w:cs="Arial"/>
          <w:b/>
          <w:highlight w:val="yellow"/>
        </w:rPr>
        <w:t>………</w:t>
      </w: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>se sídlem:</w:t>
      </w:r>
      <w:r w:rsidRPr="00FA0EF0">
        <w:rPr>
          <w:rFonts w:ascii="Arial" w:hAnsi="Arial" w:cs="Arial"/>
          <w:b/>
        </w:rPr>
        <w:tab/>
      </w:r>
      <w:r w:rsidRPr="00FA0EF0">
        <w:rPr>
          <w:rFonts w:ascii="Arial" w:hAnsi="Arial" w:cs="Arial"/>
          <w:b/>
          <w:highlight w:val="yellow"/>
        </w:rPr>
        <w:t>………</w:t>
      </w: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>jednající:</w:t>
      </w:r>
      <w:r w:rsidRPr="00FA0EF0">
        <w:rPr>
          <w:rFonts w:ascii="Arial" w:hAnsi="Arial" w:cs="Arial"/>
          <w:b/>
        </w:rPr>
        <w:tab/>
      </w:r>
      <w:r w:rsidRPr="00FA0EF0">
        <w:rPr>
          <w:rFonts w:ascii="Arial" w:hAnsi="Arial" w:cs="Arial"/>
          <w:b/>
          <w:highlight w:val="yellow"/>
        </w:rPr>
        <w:t>………</w:t>
      </w: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 xml:space="preserve">ve věcech technických oprávněn jednat: </w:t>
      </w:r>
      <w:r w:rsidRPr="00FA0EF0">
        <w:rPr>
          <w:rFonts w:ascii="Arial" w:hAnsi="Arial" w:cs="Arial"/>
          <w:b/>
          <w:highlight w:val="yellow"/>
        </w:rPr>
        <w:t>………</w:t>
      </w: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 xml:space="preserve">IČ: </w:t>
      </w:r>
      <w:r w:rsidRPr="00FA0EF0">
        <w:rPr>
          <w:rFonts w:ascii="Arial" w:hAnsi="Arial" w:cs="Arial"/>
          <w:b/>
        </w:rPr>
        <w:tab/>
      </w:r>
      <w:r w:rsidRPr="00FA0EF0">
        <w:rPr>
          <w:rFonts w:ascii="Arial" w:hAnsi="Arial" w:cs="Arial"/>
          <w:b/>
        </w:rPr>
        <w:tab/>
      </w:r>
      <w:r w:rsidRPr="00FA0EF0">
        <w:rPr>
          <w:rFonts w:ascii="Arial" w:hAnsi="Arial" w:cs="Arial"/>
          <w:b/>
          <w:highlight w:val="yellow"/>
        </w:rPr>
        <w:t>………</w:t>
      </w: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>DIČ:</w:t>
      </w:r>
      <w:r w:rsidRPr="00FA0EF0">
        <w:rPr>
          <w:rFonts w:ascii="Arial" w:hAnsi="Arial" w:cs="Arial"/>
          <w:b/>
        </w:rPr>
        <w:tab/>
      </w:r>
      <w:r w:rsidRPr="00FA0EF0">
        <w:rPr>
          <w:rFonts w:ascii="Arial" w:hAnsi="Arial" w:cs="Arial"/>
          <w:b/>
        </w:rPr>
        <w:tab/>
      </w:r>
      <w:r w:rsidRPr="00FA0EF0">
        <w:rPr>
          <w:rFonts w:ascii="Arial" w:hAnsi="Arial" w:cs="Arial"/>
          <w:b/>
          <w:highlight w:val="yellow"/>
        </w:rPr>
        <w:t>………</w:t>
      </w:r>
    </w:p>
    <w:p w:rsidR="00C36FF3" w:rsidRPr="00FA0EF0" w:rsidRDefault="00C36FF3" w:rsidP="00C36FF3">
      <w:pPr>
        <w:rPr>
          <w:rFonts w:ascii="Arial" w:hAnsi="Arial" w:cs="Arial"/>
          <w:b/>
        </w:rPr>
      </w:pPr>
      <w:r w:rsidRPr="00FA0EF0">
        <w:rPr>
          <w:rFonts w:ascii="Arial" w:hAnsi="Arial" w:cs="Arial"/>
          <w:b/>
        </w:rPr>
        <w:t xml:space="preserve">údaj o zápisu v obchodním rejstříku nebo v jiné evidenci: </w:t>
      </w:r>
      <w:r w:rsidRPr="00FA0EF0">
        <w:rPr>
          <w:rFonts w:ascii="Arial" w:hAnsi="Arial" w:cs="Arial"/>
          <w:b/>
          <w:highlight w:val="yellow"/>
        </w:rPr>
        <w:t>………</w:t>
      </w:r>
    </w:p>
    <w:p w:rsidR="00C36FF3" w:rsidRPr="00FA0EF0" w:rsidRDefault="00C36FF3" w:rsidP="00C36FF3">
      <w:pPr>
        <w:rPr>
          <w:rFonts w:ascii="Arial" w:hAnsi="Arial" w:cs="Arial"/>
        </w:rPr>
      </w:pPr>
      <w:r w:rsidRPr="00FA0EF0">
        <w:rPr>
          <w:rFonts w:ascii="Arial" w:hAnsi="Arial" w:cs="Arial"/>
        </w:rPr>
        <w:t>dále jen „</w:t>
      </w:r>
      <w:r w:rsidRPr="00FA0EF0">
        <w:rPr>
          <w:rFonts w:ascii="Arial" w:hAnsi="Arial" w:cs="Arial"/>
          <w:b/>
        </w:rPr>
        <w:t>Zhotovitel</w:t>
      </w:r>
      <w:r w:rsidRPr="00FA0EF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na straně druhé</w:t>
      </w:r>
    </w:p>
    <w:p w:rsidR="00C36FF3" w:rsidRPr="00FA0EF0" w:rsidRDefault="00C36FF3" w:rsidP="00C36FF3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36FF3" w:rsidRPr="00FA0EF0" w:rsidRDefault="00C36FF3" w:rsidP="00C36FF3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FA0EF0">
        <w:rPr>
          <w:rFonts w:ascii="Arial" w:hAnsi="Arial" w:cs="Arial"/>
          <w:spacing w:val="-2"/>
          <w:sz w:val="24"/>
          <w:szCs w:val="24"/>
        </w:rPr>
        <w:t xml:space="preserve">Tato Smlouva byla schválena usnesením Rady MČ Praha 19 </w:t>
      </w:r>
      <w:r w:rsidRPr="00FA0EF0">
        <w:rPr>
          <w:rFonts w:ascii="Arial" w:hAnsi="Arial" w:cs="Arial"/>
          <w:sz w:val="24"/>
          <w:szCs w:val="24"/>
          <w:highlight w:val="yellow"/>
        </w:rPr>
        <w:t>………</w:t>
      </w:r>
      <w:r w:rsidRPr="00FA0EF0">
        <w:rPr>
          <w:rFonts w:ascii="Arial" w:hAnsi="Arial" w:cs="Arial"/>
          <w:sz w:val="24"/>
          <w:szCs w:val="24"/>
        </w:rPr>
        <w:t xml:space="preserve"> </w:t>
      </w:r>
      <w:r w:rsidRPr="00FA0EF0">
        <w:rPr>
          <w:rFonts w:ascii="Arial" w:hAnsi="Arial" w:cs="Arial"/>
          <w:spacing w:val="-2"/>
          <w:sz w:val="24"/>
          <w:szCs w:val="24"/>
        </w:rPr>
        <w:t>ze dne</w:t>
      </w:r>
      <w:bookmarkStart w:id="0" w:name="Text6"/>
      <w:r w:rsidRPr="00FA0EF0">
        <w:rPr>
          <w:rFonts w:ascii="Arial" w:hAnsi="Arial" w:cs="Arial"/>
          <w:spacing w:val="-2"/>
          <w:sz w:val="24"/>
          <w:szCs w:val="24"/>
        </w:rPr>
        <w:t xml:space="preserve"> </w:t>
      </w:r>
      <w:bookmarkEnd w:id="0"/>
      <w:r w:rsidRPr="00FA0EF0">
        <w:rPr>
          <w:rFonts w:ascii="Arial" w:hAnsi="Arial" w:cs="Arial"/>
          <w:sz w:val="24"/>
          <w:szCs w:val="24"/>
          <w:highlight w:val="yellow"/>
        </w:rPr>
        <w:t>………</w:t>
      </w:r>
    </w:p>
    <w:p w:rsidR="00C36FF3" w:rsidRPr="00FA0EF0" w:rsidRDefault="00C36FF3" w:rsidP="00C36FF3">
      <w:pPr>
        <w:rPr>
          <w:rFonts w:ascii="Arial" w:hAnsi="Arial" w:cs="Arial"/>
        </w:rPr>
      </w:pPr>
    </w:p>
    <w:p w:rsidR="00C36FF3" w:rsidRDefault="00C36FF3" w:rsidP="00C36FF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0EF0">
        <w:rPr>
          <w:rFonts w:ascii="Arial" w:hAnsi="Arial" w:cs="Arial"/>
          <w:b/>
          <w:bCs/>
        </w:rPr>
        <w:t>čl. II.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Pr="00023E38" w:rsidRDefault="00C36FF3" w:rsidP="00C36FF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A0EF0">
        <w:rPr>
          <w:rFonts w:ascii="Arial" w:hAnsi="Arial" w:cs="Arial"/>
          <w:sz w:val="24"/>
          <w:szCs w:val="24"/>
        </w:rPr>
        <w:t xml:space="preserve">Předmětem Smlouvy je závazek Zhotovitele provést pro Objednatele </w:t>
      </w:r>
      <w:r w:rsidRPr="00023E38">
        <w:rPr>
          <w:rFonts w:ascii="Arial" w:hAnsi="Arial" w:cs="Arial"/>
          <w:sz w:val="24"/>
          <w:szCs w:val="24"/>
        </w:rPr>
        <w:t xml:space="preserve">dílo </w:t>
      </w:r>
      <w:r w:rsidRPr="00023E38">
        <w:rPr>
          <w:rFonts w:ascii="Arial" w:hAnsi="Arial" w:cs="Arial"/>
          <w:iCs/>
          <w:sz w:val="24"/>
          <w:szCs w:val="24"/>
        </w:rPr>
        <w:t>s názvem</w:t>
      </w:r>
      <w:r w:rsidRPr="00FA0EF0">
        <w:rPr>
          <w:rFonts w:ascii="Arial" w:hAnsi="Arial" w:cs="Arial"/>
          <w:iCs/>
          <w:sz w:val="24"/>
          <w:szCs w:val="24"/>
        </w:rPr>
        <w:t xml:space="preserve"> </w:t>
      </w:r>
      <w:r w:rsidRPr="00FA0EF0">
        <w:rPr>
          <w:rFonts w:ascii="Arial" w:hAnsi="Arial" w:cs="Arial"/>
          <w:b/>
          <w:iCs/>
          <w:sz w:val="24"/>
          <w:szCs w:val="24"/>
        </w:rPr>
        <w:t>„</w:t>
      </w:r>
      <w:r>
        <w:rPr>
          <w:rFonts w:ascii="Arial" w:hAnsi="Arial" w:cs="Arial"/>
          <w:b/>
          <w:iCs/>
          <w:sz w:val="24"/>
          <w:szCs w:val="24"/>
        </w:rPr>
        <w:t>D</w:t>
      </w:r>
      <w:r w:rsidRPr="00FA0EF0">
        <w:rPr>
          <w:rFonts w:ascii="Arial" w:hAnsi="Arial" w:cs="Arial"/>
          <w:b/>
          <w:iCs/>
          <w:sz w:val="24"/>
          <w:szCs w:val="24"/>
        </w:rPr>
        <w:t>okumentace</w:t>
      </w:r>
      <w:r>
        <w:rPr>
          <w:rFonts w:ascii="Arial" w:hAnsi="Arial" w:cs="Arial"/>
          <w:b/>
          <w:iCs/>
          <w:sz w:val="24"/>
          <w:szCs w:val="24"/>
        </w:rPr>
        <w:t xml:space="preserve"> pro odstranění stavby – pavilon Základní školy Praha-Kbely“</w:t>
      </w:r>
      <w:r>
        <w:rPr>
          <w:rFonts w:ascii="Arial" w:hAnsi="Arial" w:cs="Arial"/>
          <w:iCs/>
          <w:sz w:val="24"/>
          <w:szCs w:val="24"/>
        </w:rPr>
        <w:t xml:space="preserve">, když tato stavba, která se nachází na pozemku </w:t>
      </w:r>
      <w:r w:rsidRPr="00D02485">
        <w:rPr>
          <w:rFonts w:ascii="Arial" w:hAnsi="Arial" w:cs="Arial"/>
          <w:iCs/>
          <w:sz w:val="24"/>
          <w:szCs w:val="24"/>
        </w:rPr>
        <w:t xml:space="preserve">parc. č. </w:t>
      </w:r>
      <w:r>
        <w:rPr>
          <w:rFonts w:ascii="Arial" w:hAnsi="Arial" w:cs="Arial"/>
          <w:iCs/>
          <w:sz w:val="24"/>
          <w:szCs w:val="24"/>
        </w:rPr>
        <w:t>251/2</w:t>
      </w:r>
      <w:r>
        <w:rPr>
          <w:rFonts w:ascii="Arial" w:hAnsi="Arial" w:cs="Arial"/>
          <w:sz w:val="24"/>
          <w:szCs w:val="24"/>
        </w:rPr>
        <w:t>, k. ú. Kbely, obec Praha</w:t>
      </w:r>
      <w:r w:rsidRPr="00023E38">
        <w:rPr>
          <w:rFonts w:ascii="Arial" w:hAnsi="Arial" w:cs="Arial"/>
          <w:iCs/>
          <w:sz w:val="24"/>
          <w:szCs w:val="24"/>
        </w:rPr>
        <w:t xml:space="preserve">. </w:t>
      </w:r>
    </w:p>
    <w:p w:rsidR="00C36FF3" w:rsidRPr="00023E38" w:rsidRDefault="00C36FF3" w:rsidP="00C36FF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</w:rPr>
      </w:pPr>
    </w:p>
    <w:p w:rsidR="00C36FF3" w:rsidRPr="00023E38" w:rsidRDefault="00C36FF3" w:rsidP="00C36FF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Předmětná dokumentace musí být vyhotovena v souladu s příslušnými právními předpisy.</w:t>
      </w:r>
      <w:r w:rsidRPr="00023E38">
        <w:rPr>
          <w:rFonts w:ascii="Arial" w:hAnsi="Arial" w:cs="Arial"/>
          <w:sz w:val="24"/>
          <w:szCs w:val="24"/>
        </w:rPr>
        <w:t xml:space="preserve"> </w:t>
      </w:r>
    </w:p>
    <w:p w:rsidR="00C36FF3" w:rsidRDefault="00C36FF3" w:rsidP="00C36FF3">
      <w:pPr>
        <w:pStyle w:val="Odstavecseseznamem"/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0" w:line="240" w:lineRule="auto"/>
        <w:ind w:left="22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36FF3" w:rsidRDefault="00C36FF3" w:rsidP="00C36FF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6446CE">
        <w:rPr>
          <w:rFonts w:ascii="Arial" w:hAnsi="Arial" w:cs="Arial"/>
          <w:sz w:val="24"/>
          <w:szCs w:val="24"/>
        </w:rPr>
        <w:t>Rozsah prací</w:t>
      </w:r>
      <w:r>
        <w:rPr>
          <w:rFonts w:ascii="Arial" w:hAnsi="Arial" w:cs="Arial"/>
          <w:sz w:val="24"/>
          <w:szCs w:val="24"/>
        </w:rPr>
        <w:t xml:space="preserve"> vyplývá z příslušné právní úpravy a dokumentace pro odstranění stavby musí obsahovat zejména:</w:t>
      </w:r>
    </w:p>
    <w:p w:rsidR="00C36FF3" w:rsidRPr="00023E38" w:rsidRDefault="00C36FF3" w:rsidP="00C36F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023E38">
        <w:rPr>
          <w:rFonts w:ascii="Arial" w:hAnsi="Arial" w:cs="Arial"/>
          <w:iCs/>
          <w:sz w:val="24"/>
          <w:szCs w:val="24"/>
        </w:rPr>
        <w:t>průvodní list</w:t>
      </w:r>
    </w:p>
    <w:p w:rsidR="00C36FF3" w:rsidRPr="00023E38" w:rsidRDefault="00C36FF3" w:rsidP="00C36F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023E38">
        <w:rPr>
          <w:rFonts w:ascii="Arial" w:hAnsi="Arial" w:cs="Arial"/>
          <w:iCs/>
          <w:sz w:val="24"/>
          <w:szCs w:val="24"/>
        </w:rPr>
        <w:t>souhrnná technická zpráva</w:t>
      </w:r>
    </w:p>
    <w:p w:rsidR="00C36FF3" w:rsidRPr="00023E38" w:rsidRDefault="00C36FF3" w:rsidP="00C36F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023E38">
        <w:rPr>
          <w:rFonts w:ascii="Arial" w:hAnsi="Arial" w:cs="Arial"/>
          <w:iCs/>
          <w:sz w:val="24"/>
          <w:szCs w:val="24"/>
        </w:rPr>
        <w:t>situační výkresy</w:t>
      </w:r>
    </w:p>
    <w:p w:rsidR="00C36FF3" w:rsidRPr="00023E38" w:rsidRDefault="00C36FF3" w:rsidP="00C36F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023E38">
        <w:rPr>
          <w:rFonts w:ascii="Arial" w:hAnsi="Arial" w:cs="Arial"/>
          <w:iCs/>
          <w:sz w:val="24"/>
          <w:szCs w:val="24"/>
        </w:rPr>
        <w:t>dokumentace objektu</w:t>
      </w:r>
    </w:p>
    <w:p w:rsidR="00C36FF3" w:rsidRPr="00023E38" w:rsidRDefault="00C36FF3" w:rsidP="00C36F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023E38">
        <w:rPr>
          <w:rFonts w:ascii="Arial" w:hAnsi="Arial" w:cs="Arial"/>
          <w:iCs/>
          <w:sz w:val="24"/>
          <w:szCs w:val="24"/>
        </w:rPr>
        <w:t>technický a technologický postup odstranění</w:t>
      </w:r>
    </w:p>
    <w:p w:rsidR="00C36FF3" w:rsidRPr="006446CE" w:rsidRDefault="00C36FF3" w:rsidP="00C36FF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3E38">
        <w:rPr>
          <w:rFonts w:ascii="Arial" w:hAnsi="Arial" w:cs="Arial"/>
          <w:iCs/>
          <w:sz w:val="24"/>
          <w:szCs w:val="24"/>
        </w:rPr>
        <w:t xml:space="preserve">stanovení nákladů na faktické odstranění předmětné stavby, včetně </w:t>
      </w:r>
      <w:r>
        <w:rPr>
          <w:rFonts w:ascii="Arial" w:hAnsi="Arial" w:cs="Arial"/>
          <w:iCs/>
          <w:sz w:val="24"/>
          <w:szCs w:val="24"/>
        </w:rPr>
        <w:t xml:space="preserve">nákladů </w:t>
      </w:r>
      <w:r w:rsidRPr="00023E38">
        <w:rPr>
          <w:rFonts w:ascii="Arial" w:hAnsi="Arial" w:cs="Arial"/>
          <w:iCs/>
          <w:sz w:val="24"/>
          <w:szCs w:val="24"/>
        </w:rPr>
        <w:t>likvidace veškerého odpadu</w:t>
      </w:r>
      <w:r>
        <w:rPr>
          <w:rFonts w:ascii="Arial" w:hAnsi="Arial" w:cs="Arial"/>
          <w:iCs/>
          <w:sz w:val="24"/>
          <w:szCs w:val="24"/>
        </w:rPr>
        <w:t xml:space="preserve">. </w:t>
      </w:r>
    </w:p>
    <w:p w:rsidR="00C36FF3" w:rsidRPr="00FA0EF0" w:rsidRDefault="00C36FF3" w:rsidP="00C36FF3">
      <w:pPr>
        <w:pStyle w:val="Odstavecseseznamem"/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36FF3" w:rsidRPr="00FA0EF0" w:rsidRDefault="00C36FF3" w:rsidP="00C36FF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A0EF0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 xml:space="preserve">ová dokumentace </w:t>
      </w:r>
      <w:r w:rsidRPr="00FA0EF0">
        <w:rPr>
          <w:rFonts w:ascii="Arial" w:hAnsi="Arial" w:cs="Arial"/>
          <w:sz w:val="24"/>
          <w:szCs w:val="24"/>
        </w:rPr>
        <w:t>bude předán</w:t>
      </w:r>
      <w:r>
        <w:rPr>
          <w:rFonts w:ascii="Arial" w:hAnsi="Arial" w:cs="Arial"/>
          <w:sz w:val="24"/>
          <w:szCs w:val="24"/>
        </w:rPr>
        <w:t>a</w:t>
      </w:r>
      <w:r w:rsidRPr="00FA0EF0">
        <w:rPr>
          <w:rFonts w:ascii="Arial" w:hAnsi="Arial" w:cs="Arial"/>
          <w:sz w:val="24"/>
          <w:szCs w:val="24"/>
        </w:rPr>
        <w:t xml:space="preserve"> v tištěné </w:t>
      </w:r>
      <w:r>
        <w:rPr>
          <w:rFonts w:ascii="Arial" w:hAnsi="Arial" w:cs="Arial"/>
          <w:sz w:val="24"/>
          <w:szCs w:val="24"/>
        </w:rPr>
        <w:t>a současně elektronické podobě.</w:t>
      </w:r>
    </w:p>
    <w:p w:rsidR="00C36FF3" w:rsidRPr="00FA0EF0" w:rsidRDefault="00C36FF3" w:rsidP="00C36FF3">
      <w:pPr>
        <w:pStyle w:val="Odstavecseseznamem"/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36FF3" w:rsidRDefault="00C36FF3" w:rsidP="00C36FF3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0EF0">
        <w:rPr>
          <w:rFonts w:ascii="Arial" w:hAnsi="Arial" w:cs="Arial"/>
          <w:b/>
          <w:bCs/>
        </w:rPr>
        <w:lastRenderedPageBreak/>
        <w:t>čl. III.</w:t>
      </w:r>
    </w:p>
    <w:p w:rsidR="00C36FF3" w:rsidRPr="00FA0EF0" w:rsidRDefault="00C36FF3" w:rsidP="00C36FF3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Pr="00FA0EF0" w:rsidRDefault="00C36FF3" w:rsidP="00C36FF3">
      <w:pPr>
        <w:pStyle w:val="Odstavecseseznamem"/>
        <w:widowControl w:val="0"/>
        <w:numPr>
          <w:ilvl w:val="0"/>
          <w:numId w:val="8"/>
        </w:numPr>
        <w:tabs>
          <w:tab w:val="left" w:pos="2250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FA0EF0">
        <w:rPr>
          <w:rFonts w:ascii="Arial" w:hAnsi="Arial" w:cs="Arial"/>
          <w:sz w:val="24"/>
          <w:szCs w:val="24"/>
        </w:rPr>
        <w:t xml:space="preserve">Zhotovitel se zavazuje dílo dokončit a předat Objednateli v termínu </w:t>
      </w:r>
      <w:r w:rsidRPr="00023E38">
        <w:rPr>
          <w:rFonts w:ascii="Arial" w:hAnsi="Arial" w:cs="Arial"/>
          <w:b/>
          <w:sz w:val="24"/>
          <w:szCs w:val="24"/>
        </w:rPr>
        <w:t>do dne</w:t>
      </w:r>
      <w:r>
        <w:rPr>
          <w:rFonts w:ascii="Arial" w:hAnsi="Arial" w:cs="Arial"/>
          <w:b/>
          <w:sz w:val="24"/>
          <w:szCs w:val="24"/>
        </w:rPr>
        <w:t> </w:t>
      </w:r>
      <w:r w:rsidRPr="00023E38">
        <w:rPr>
          <w:rFonts w:ascii="Arial" w:hAnsi="Arial" w:cs="Arial"/>
          <w:b/>
          <w:sz w:val="24"/>
          <w:szCs w:val="24"/>
        </w:rPr>
        <w:t>30.9.2025</w:t>
      </w:r>
      <w:r w:rsidRPr="00FA0EF0">
        <w:rPr>
          <w:rFonts w:ascii="Arial" w:hAnsi="Arial" w:cs="Arial"/>
          <w:sz w:val="24"/>
          <w:szCs w:val="24"/>
        </w:rPr>
        <w:t>.</w:t>
      </w:r>
    </w:p>
    <w:p w:rsidR="00C36FF3" w:rsidRPr="00FA0EF0" w:rsidRDefault="00C36FF3" w:rsidP="00C36FF3">
      <w:pPr>
        <w:tabs>
          <w:tab w:val="left" w:pos="227"/>
          <w:tab w:val="left" w:pos="405"/>
        </w:tabs>
        <w:rPr>
          <w:rFonts w:ascii="Arial" w:hAnsi="Arial" w:cs="Arial"/>
        </w:rPr>
      </w:pPr>
    </w:p>
    <w:p w:rsidR="00C36FF3" w:rsidRDefault="00C36FF3" w:rsidP="00C36FF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0EF0">
        <w:rPr>
          <w:rFonts w:ascii="Arial" w:hAnsi="Arial" w:cs="Arial"/>
          <w:b/>
          <w:bCs/>
        </w:rPr>
        <w:t>čl. IV.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Pr="00FA0EF0" w:rsidRDefault="00C36FF3" w:rsidP="00C36FF3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A0EF0">
        <w:rPr>
          <w:rFonts w:ascii="Arial" w:hAnsi="Arial" w:cs="Arial"/>
          <w:sz w:val="24"/>
          <w:szCs w:val="24"/>
        </w:rPr>
        <w:t>Cena díla se sjednává v souladu se zákonem o cenách dohodou smluvních stran a činí: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A0EF0">
        <w:rPr>
          <w:rFonts w:ascii="Arial" w:hAnsi="Arial" w:cs="Arial"/>
        </w:rPr>
        <w:tab/>
        <w:t xml:space="preserve">cena bez DPH </w:t>
      </w:r>
      <w:r w:rsidRPr="00FA0EF0">
        <w:rPr>
          <w:rFonts w:ascii="Arial" w:hAnsi="Arial" w:cs="Arial"/>
        </w:rPr>
        <w:tab/>
      </w:r>
      <w:r w:rsidRPr="00FA0EF0">
        <w:rPr>
          <w:rFonts w:ascii="Arial" w:hAnsi="Arial" w:cs="Arial"/>
        </w:rPr>
        <w:tab/>
      </w:r>
      <w:r w:rsidRPr="00FA0EF0">
        <w:rPr>
          <w:rFonts w:ascii="Arial" w:hAnsi="Arial" w:cs="Arial"/>
        </w:rPr>
        <w:tab/>
      </w:r>
      <w:r w:rsidRPr="006446CE">
        <w:rPr>
          <w:rFonts w:ascii="Arial" w:hAnsi="Arial" w:cs="Arial"/>
          <w:highlight w:val="yellow"/>
        </w:rPr>
        <w:t>………</w:t>
      </w:r>
      <w:r>
        <w:rPr>
          <w:rFonts w:ascii="Arial" w:hAnsi="Arial" w:cs="Arial"/>
          <w:b/>
        </w:rPr>
        <w:t xml:space="preserve"> </w:t>
      </w:r>
      <w:r w:rsidRPr="00FA0EF0">
        <w:rPr>
          <w:rFonts w:ascii="Arial" w:hAnsi="Arial" w:cs="Arial"/>
        </w:rPr>
        <w:t>Kč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A0EF0">
        <w:rPr>
          <w:rFonts w:ascii="Arial" w:hAnsi="Arial" w:cs="Arial"/>
        </w:rPr>
        <w:tab/>
        <w:t>DPH</w:t>
      </w:r>
      <w:r w:rsidRPr="00FA0EF0">
        <w:rPr>
          <w:rFonts w:ascii="Arial" w:hAnsi="Arial" w:cs="Arial"/>
        </w:rPr>
        <w:tab/>
      </w:r>
      <w:r w:rsidRPr="00FA0EF0">
        <w:rPr>
          <w:rFonts w:ascii="Arial" w:hAnsi="Arial" w:cs="Arial"/>
        </w:rPr>
        <w:tab/>
      </w:r>
      <w:r w:rsidRPr="00FA0EF0">
        <w:rPr>
          <w:rFonts w:ascii="Arial" w:hAnsi="Arial" w:cs="Arial"/>
        </w:rPr>
        <w:tab/>
      </w:r>
      <w:r w:rsidRPr="00FA0EF0">
        <w:rPr>
          <w:rFonts w:ascii="Arial" w:hAnsi="Arial" w:cs="Arial"/>
        </w:rPr>
        <w:tab/>
      </w:r>
      <w:r w:rsidRPr="006446CE">
        <w:rPr>
          <w:rFonts w:ascii="Arial" w:hAnsi="Arial" w:cs="Arial"/>
          <w:highlight w:val="yellow"/>
        </w:rPr>
        <w:t>………</w:t>
      </w:r>
      <w:r w:rsidRPr="00FA0EF0">
        <w:rPr>
          <w:rFonts w:ascii="Arial" w:hAnsi="Arial" w:cs="Arial"/>
        </w:rPr>
        <w:t xml:space="preserve"> Kč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FA0EF0">
        <w:rPr>
          <w:rFonts w:ascii="Arial" w:hAnsi="Arial" w:cs="Arial"/>
        </w:rPr>
        <w:tab/>
      </w:r>
      <w:r w:rsidRPr="00FA0EF0">
        <w:rPr>
          <w:rFonts w:ascii="Arial" w:hAnsi="Arial" w:cs="Arial"/>
          <w:b/>
        </w:rPr>
        <w:t>cena včetně DPH</w:t>
      </w:r>
      <w:r w:rsidRPr="00FA0EF0">
        <w:rPr>
          <w:rFonts w:ascii="Arial" w:hAnsi="Arial" w:cs="Arial"/>
        </w:rPr>
        <w:t xml:space="preserve"> </w:t>
      </w:r>
      <w:r w:rsidRPr="00FA0EF0">
        <w:rPr>
          <w:rFonts w:ascii="Arial" w:hAnsi="Arial" w:cs="Arial"/>
        </w:rPr>
        <w:tab/>
      </w:r>
      <w:r w:rsidRPr="00FA0EF0">
        <w:rPr>
          <w:rFonts w:ascii="Arial" w:hAnsi="Arial" w:cs="Arial"/>
        </w:rPr>
        <w:tab/>
      </w:r>
      <w:r w:rsidRPr="00FA0EF0">
        <w:rPr>
          <w:rFonts w:ascii="Arial" w:hAnsi="Arial" w:cs="Arial"/>
          <w:b/>
          <w:highlight w:val="yellow"/>
        </w:rPr>
        <w:t>………</w:t>
      </w:r>
      <w:r w:rsidRPr="00FA0EF0">
        <w:rPr>
          <w:rFonts w:ascii="Arial" w:hAnsi="Arial" w:cs="Arial"/>
          <w:b/>
        </w:rPr>
        <w:t xml:space="preserve"> Kč</w:t>
      </w:r>
    </w:p>
    <w:p w:rsidR="00C36FF3" w:rsidRPr="00FA0EF0" w:rsidRDefault="00C36FF3" w:rsidP="00C36FF3">
      <w:pPr>
        <w:widowControl w:val="0"/>
        <w:tabs>
          <w:tab w:val="left" w:pos="1078"/>
        </w:tabs>
        <w:autoSpaceDE w:val="0"/>
        <w:autoSpaceDN w:val="0"/>
        <w:adjustRightInd w:val="0"/>
        <w:ind w:left="1078"/>
        <w:jc w:val="both"/>
        <w:rPr>
          <w:rFonts w:ascii="Arial" w:hAnsi="Arial" w:cs="Arial"/>
        </w:rPr>
      </w:pPr>
      <w:r w:rsidRPr="00FA0EF0">
        <w:rPr>
          <w:rFonts w:ascii="Arial" w:hAnsi="Arial" w:cs="Arial"/>
        </w:rPr>
        <w:t xml:space="preserve">(slovy: </w:t>
      </w:r>
      <w:r w:rsidRPr="006446CE">
        <w:rPr>
          <w:rFonts w:ascii="Arial" w:hAnsi="Arial" w:cs="Arial"/>
          <w:b/>
          <w:highlight w:val="yellow"/>
        </w:rPr>
        <w:t>………</w:t>
      </w:r>
      <w:r w:rsidRPr="00FA0EF0">
        <w:rPr>
          <w:rFonts w:ascii="Arial" w:hAnsi="Arial" w:cs="Arial"/>
          <w:b/>
        </w:rPr>
        <w:t xml:space="preserve"> </w:t>
      </w:r>
      <w:r w:rsidRPr="00FA0EF0">
        <w:rPr>
          <w:rFonts w:ascii="Arial" w:hAnsi="Arial" w:cs="Arial"/>
        </w:rPr>
        <w:t>korun českých).</w:t>
      </w:r>
    </w:p>
    <w:p w:rsidR="00C36FF3" w:rsidRDefault="00C36FF3" w:rsidP="00C36FF3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/>
          <w:color w:val="000000"/>
        </w:rPr>
      </w:pPr>
    </w:p>
    <w:p w:rsidR="00C36FF3" w:rsidRPr="00FA0EF0" w:rsidRDefault="00C36FF3" w:rsidP="00C36FF3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FA0EF0">
        <w:rPr>
          <w:rFonts w:ascii="Arial" w:hAnsi="Arial"/>
          <w:color w:val="000000"/>
        </w:rPr>
        <w:t xml:space="preserve">Platba proběhne převodem na účet Zhotovitele, č. ú. </w:t>
      </w:r>
      <w:r w:rsidRPr="00FA0EF0">
        <w:rPr>
          <w:rFonts w:ascii="Arial" w:hAnsi="Arial" w:cs="Arial"/>
          <w:highlight w:val="yellow"/>
        </w:rPr>
        <w:t>………</w:t>
      </w:r>
      <w:r>
        <w:rPr>
          <w:rFonts w:ascii="Arial" w:hAnsi="Arial"/>
          <w:color w:val="000000"/>
        </w:rPr>
        <w:t>, na základě v</w:t>
      </w:r>
      <w:r w:rsidRPr="00FA0EF0">
        <w:rPr>
          <w:rFonts w:ascii="Arial" w:hAnsi="Arial"/>
          <w:color w:val="000000"/>
        </w:rPr>
        <w:t>ystaven</w:t>
      </w:r>
      <w:r>
        <w:rPr>
          <w:rFonts w:ascii="Arial" w:hAnsi="Arial"/>
          <w:color w:val="000000"/>
        </w:rPr>
        <w:t>é</w:t>
      </w:r>
      <w:r w:rsidRPr="00FA0EF0">
        <w:rPr>
          <w:rFonts w:ascii="Arial" w:hAnsi="Arial"/>
          <w:color w:val="000000"/>
        </w:rPr>
        <w:t xml:space="preserve"> faktur</w:t>
      </w:r>
      <w:r>
        <w:rPr>
          <w:rFonts w:ascii="Arial" w:hAnsi="Arial"/>
          <w:color w:val="000000"/>
        </w:rPr>
        <w:t>y</w:t>
      </w:r>
      <w:r w:rsidRPr="00FA0EF0">
        <w:rPr>
          <w:rFonts w:ascii="Arial" w:hAnsi="Arial"/>
          <w:color w:val="000000"/>
        </w:rPr>
        <w:t>.</w:t>
      </w:r>
    </w:p>
    <w:p w:rsidR="00C36FF3" w:rsidRPr="00FA0EF0" w:rsidRDefault="00C36FF3" w:rsidP="00C36FF3">
      <w:pPr>
        <w:widowControl w:val="0"/>
        <w:tabs>
          <w:tab w:val="left" w:pos="107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36FF3" w:rsidRDefault="00C36FF3" w:rsidP="00C36FF3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A0EF0">
        <w:rPr>
          <w:rFonts w:ascii="Arial" w:hAnsi="Arial" w:cs="Arial"/>
          <w:sz w:val="24"/>
          <w:szCs w:val="24"/>
        </w:rPr>
        <w:t>Dojde-li po datu uzavření Smlouvy ke změně sazby DPH, bude výše DPH i celková cena díla</w:t>
      </w:r>
      <w:r>
        <w:rPr>
          <w:rFonts w:ascii="Arial" w:hAnsi="Arial" w:cs="Arial"/>
          <w:sz w:val="24"/>
          <w:szCs w:val="24"/>
        </w:rPr>
        <w:t>,</w:t>
      </w:r>
      <w:r w:rsidRPr="00FA0EF0">
        <w:rPr>
          <w:rFonts w:ascii="Arial" w:hAnsi="Arial" w:cs="Arial"/>
          <w:sz w:val="24"/>
          <w:szCs w:val="24"/>
        </w:rPr>
        <w:t xml:space="preserve"> vč</w:t>
      </w:r>
      <w:r>
        <w:rPr>
          <w:rFonts w:ascii="Arial" w:hAnsi="Arial" w:cs="Arial"/>
          <w:sz w:val="24"/>
          <w:szCs w:val="24"/>
        </w:rPr>
        <w:t>etně</w:t>
      </w:r>
      <w:r w:rsidRPr="00FA0EF0">
        <w:rPr>
          <w:rFonts w:ascii="Arial" w:hAnsi="Arial" w:cs="Arial"/>
          <w:sz w:val="24"/>
          <w:szCs w:val="24"/>
        </w:rPr>
        <w:t xml:space="preserve"> DPH upravena podle daňových předpisů, platných v době uskutečnění zdanitelného plnění.</w:t>
      </w:r>
    </w:p>
    <w:p w:rsidR="00C36FF3" w:rsidRDefault="00C36FF3" w:rsidP="00C36FF3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A0EF0">
        <w:rPr>
          <w:rFonts w:ascii="Arial" w:hAnsi="Arial" w:cs="Arial"/>
          <w:sz w:val="24"/>
          <w:szCs w:val="24"/>
        </w:rPr>
        <w:t>V Ceně za provedení díla jsou zahrnuty veškeré přímé i nepřímé náklady a výdaje Zhotovitele, které při plnění svého závazku dle Smlouvy nebo v souvislosti s tím vynaloží</w:t>
      </w:r>
      <w:r>
        <w:rPr>
          <w:rFonts w:ascii="Arial" w:hAnsi="Arial" w:cs="Arial"/>
          <w:sz w:val="24"/>
          <w:szCs w:val="24"/>
        </w:rPr>
        <w:t>,</w:t>
      </w:r>
      <w:r w:rsidRPr="00FA0EF0">
        <w:rPr>
          <w:rFonts w:ascii="Arial" w:hAnsi="Arial" w:cs="Arial"/>
          <w:sz w:val="24"/>
          <w:szCs w:val="24"/>
        </w:rPr>
        <w:t xml:space="preserve"> a to nejen náklady, které jsou případně uvedeny ve výchozích dokumentech předaných Objednatelem nebo z nich vyplývají, ale i náklady, které zde uvedeny sice nejsou ani z nich zjevně nevyplývají, ale jejichž vynaložení musí Zhotovitel z titulu své odbornosti předpokládat</w:t>
      </w:r>
      <w:r>
        <w:rPr>
          <w:rFonts w:ascii="Arial" w:hAnsi="Arial" w:cs="Arial"/>
          <w:sz w:val="24"/>
          <w:szCs w:val="24"/>
        </w:rPr>
        <w:t>,</w:t>
      </w:r>
      <w:r w:rsidRPr="00FA0EF0">
        <w:rPr>
          <w:rFonts w:ascii="Arial" w:hAnsi="Arial" w:cs="Arial"/>
          <w:sz w:val="24"/>
          <w:szCs w:val="24"/>
        </w:rPr>
        <w:t xml:space="preserve"> a to i na základě zkušeností s prováděním podobných prací. </w:t>
      </w:r>
    </w:p>
    <w:p w:rsidR="00C36FF3" w:rsidRDefault="00C36FF3" w:rsidP="00C36FF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Default="00C36FF3" w:rsidP="00C36FF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0EF0">
        <w:rPr>
          <w:rFonts w:ascii="Arial" w:hAnsi="Arial" w:cs="Arial"/>
          <w:b/>
          <w:bCs/>
        </w:rPr>
        <w:t>čl. V.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Pr="00FA0EF0" w:rsidRDefault="00C36FF3" w:rsidP="00C36FF3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FA0EF0">
        <w:rPr>
          <w:rFonts w:ascii="Arial" w:hAnsi="Arial" w:cs="Arial"/>
          <w:snapToGrid w:val="0"/>
        </w:rPr>
        <w:t>Zhotovitel je oprávněn fakturovat po skončení a předání celého díla.</w:t>
      </w:r>
    </w:p>
    <w:p w:rsidR="00C36FF3" w:rsidRPr="00FA0EF0" w:rsidRDefault="00C36FF3" w:rsidP="00C36FF3">
      <w:pPr>
        <w:tabs>
          <w:tab w:val="left" w:pos="0"/>
        </w:tabs>
        <w:ind w:left="360"/>
        <w:jc w:val="both"/>
        <w:rPr>
          <w:rFonts w:ascii="Arial" w:hAnsi="Arial" w:cs="Arial"/>
          <w:snapToGrid w:val="0"/>
        </w:rPr>
      </w:pPr>
    </w:p>
    <w:p w:rsidR="00C36FF3" w:rsidRPr="00FA0EF0" w:rsidRDefault="00C36FF3" w:rsidP="00C36FF3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A0EF0">
        <w:rPr>
          <w:rFonts w:ascii="Arial" w:hAnsi="Arial" w:cs="Arial"/>
          <w:sz w:val="24"/>
          <w:szCs w:val="24"/>
        </w:rPr>
        <w:t>Faktur</w:t>
      </w:r>
      <w:r>
        <w:rPr>
          <w:rFonts w:ascii="Arial" w:hAnsi="Arial" w:cs="Arial"/>
          <w:sz w:val="24"/>
          <w:szCs w:val="24"/>
        </w:rPr>
        <w:t>a</w:t>
      </w:r>
      <w:r w:rsidRPr="00FA0EF0">
        <w:rPr>
          <w:rFonts w:ascii="Arial" w:hAnsi="Arial" w:cs="Arial"/>
          <w:sz w:val="24"/>
          <w:szCs w:val="24"/>
        </w:rPr>
        <w:t xml:space="preserve"> musí formou a obsahem odpovídat platným právním předpisům.</w:t>
      </w:r>
    </w:p>
    <w:p w:rsidR="00C36FF3" w:rsidRPr="00FA0EF0" w:rsidRDefault="00C36FF3" w:rsidP="00C36FF3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FA0EF0">
        <w:rPr>
          <w:rFonts w:ascii="Arial" w:hAnsi="Arial" w:cs="Arial"/>
          <w:sz w:val="24"/>
          <w:szCs w:val="24"/>
        </w:rPr>
        <w:t xml:space="preserve"> </w:t>
      </w:r>
    </w:p>
    <w:p w:rsidR="00C36FF3" w:rsidRPr="00FA0EF0" w:rsidRDefault="00C36FF3" w:rsidP="00C36FF3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A0EF0">
        <w:rPr>
          <w:rFonts w:ascii="Arial" w:hAnsi="Arial" w:cs="Arial"/>
          <w:sz w:val="24"/>
          <w:szCs w:val="24"/>
        </w:rPr>
        <w:t xml:space="preserve">Objednatel je povinen zaplatit Zhotoviteli fakturu ve lhůtě splatnosti, která se sjednává na </w:t>
      </w:r>
      <w:r>
        <w:rPr>
          <w:rFonts w:ascii="Arial" w:hAnsi="Arial" w:cs="Arial"/>
          <w:sz w:val="24"/>
          <w:szCs w:val="24"/>
        </w:rPr>
        <w:t>15</w:t>
      </w:r>
      <w:r w:rsidRPr="00FA0EF0">
        <w:rPr>
          <w:rFonts w:ascii="Arial" w:hAnsi="Arial" w:cs="Arial"/>
          <w:sz w:val="24"/>
          <w:szCs w:val="24"/>
        </w:rPr>
        <w:t xml:space="preserve"> dnů od data doručení faktury Objednateli. Dnem zaplacení se rozumí den odepsání fakturované částky z účtu Objednatele ve prospěch účtu Zhotovitele.</w:t>
      </w:r>
    </w:p>
    <w:p w:rsidR="00C36FF3" w:rsidRPr="00FA0EF0" w:rsidRDefault="00C36FF3" w:rsidP="00C36FF3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A0EF0">
        <w:rPr>
          <w:rFonts w:ascii="Arial" w:hAnsi="Arial" w:cs="Arial"/>
          <w:sz w:val="24"/>
          <w:szCs w:val="24"/>
        </w:rPr>
        <w:t>Objednatel je oprávněn vrátit vystavenou fakturu Zhotoviteli, jestliže neobsahuje náležitosti podle odst. 2 nebo údaje v ní obsažené jsou věcně či cenově nesprávné, a to včetně dopisu s uvedením důvodů, pro které fakturu vrací.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spacing w:val="-4"/>
        </w:rPr>
      </w:pPr>
    </w:p>
    <w:p w:rsidR="00C36FF3" w:rsidRDefault="00C36FF3" w:rsidP="00C36FF3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0EF0">
        <w:rPr>
          <w:rFonts w:ascii="Arial" w:hAnsi="Arial" w:cs="Arial"/>
          <w:b/>
          <w:bCs/>
        </w:rPr>
        <w:t>čl. VI.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Pr="00FA0EF0" w:rsidRDefault="00C36FF3" w:rsidP="00C36FF3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FA0EF0">
        <w:rPr>
          <w:rFonts w:ascii="Arial" w:hAnsi="Arial" w:cs="Arial"/>
          <w:spacing w:val="-4"/>
          <w:sz w:val="24"/>
          <w:szCs w:val="24"/>
        </w:rPr>
        <w:t xml:space="preserve">Zhotovitel je povinen při provádění díla dodržovat právní předpisy a platné technické normy, které se k dílu vztahují. </w:t>
      </w:r>
    </w:p>
    <w:p w:rsidR="00C36FF3" w:rsidRPr="00FA0EF0" w:rsidRDefault="00C36FF3" w:rsidP="00C36FF3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i/>
          <w:iCs/>
          <w:spacing w:val="-4"/>
          <w:sz w:val="24"/>
          <w:szCs w:val="24"/>
        </w:rPr>
      </w:pPr>
      <w:r w:rsidRPr="00FA0EF0">
        <w:rPr>
          <w:rFonts w:ascii="Arial" w:hAnsi="Arial" w:cs="Arial"/>
          <w:spacing w:val="-4"/>
          <w:sz w:val="24"/>
          <w:szCs w:val="24"/>
        </w:rPr>
        <w:t>Veškeré odborné práce podle této Smlouvy musí vykonávat pracovníci Zhotovitele nebo jeho subdodavatelů (poddodavatelů), kteří mají příslušnou kvalifikaci.</w:t>
      </w:r>
    </w:p>
    <w:p w:rsidR="00C36FF3" w:rsidRDefault="00C36FF3" w:rsidP="00C36FF3">
      <w:pPr>
        <w:pStyle w:val="Odstavecseseznamem"/>
        <w:spacing w:after="0" w:line="240" w:lineRule="auto"/>
        <w:contextualSpacing w:val="0"/>
        <w:rPr>
          <w:rFonts w:ascii="Arial" w:hAnsi="Arial" w:cs="Arial"/>
          <w:spacing w:val="-4"/>
          <w:sz w:val="24"/>
          <w:szCs w:val="24"/>
        </w:rPr>
      </w:pPr>
      <w:r w:rsidRPr="00FA0EF0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C36FF3" w:rsidRPr="00FA0EF0" w:rsidRDefault="00C36FF3" w:rsidP="00C36FF3">
      <w:pPr>
        <w:pStyle w:val="Odstavecseseznamem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C36FF3" w:rsidRDefault="00C36FF3" w:rsidP="00C36FF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0EF0">
        <w:rPr>
          <w:rFonts w:ascii="Arial" w:hAnsi="Arial" w:cs="Arial"/>
          <w:b/>
          <w:bCs/>
        </w:rPr>
        <w:lastRenderedPageBreak/>
        <w:t>čl. VII.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Pr="00FA0EF0" w:rsidRDefault="00C36FF3" w:rsidP="00C36FF3">
      <w:pPr>
        <w:pStyle w:val="Odstavecseseznamem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FA0EF0">
        <w:rPr>
          <w:rFonts w:ascii="Arial" w:hAnsi="Arial" w:cs="Arial"/>
          <w:spacing w:val="-2"/>
          <w:sz w:val="24"/>
          <w:szCs w:val="24"/>
        </w:rPr>
        <w:t>Objednatel se zavazuje bez zbytečného odkladu ode dne, kdy dílo bylo na základě oznámení Zhotovitele připraveno k odevzdání, dílo převzít. Objednatel má právo odmítnout převzetí díla pro jeho nekompletnost či jiné vady.</w:t>
      </w:r>
    </w:p>
    <w:p w:rsidR="00C36FF3" w:rsidRDefault="00C36FF3" w:rsidP="00C36FF3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Default="00C36FF3" w:rsidP="00C36FF3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0EF0">
        <w:rPr>
          <w:rFonts w:ascii="Arial" w:hAnsi="Arial" w:cs="Arial"/>
          <w:b/>
          <w:bCs/>
        </w:rPr>
        <w:t>čl. VIII.</w:t>
      </w:r>
    </w:p>
    <w:p w:rsidR="00C36FF3" w:rsidRPr="00FA0EF0" w:rsidRDefault="00C36FF3" w:rsidP="00C36FF3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Pr="00FA0EF0" w:rsidRDefault="00C36FF3" w:rsidP="00C36FF3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FA0EF0">
        <w:rPr>
          <w:rFonts w:ascii="Arial" w:hAnsi="Arial" w:cs="Arial"/>
          <w:color w:val="000000" w:themeColor="text1"/>
          <w:spacing w:val="-2"/>
          <w:sz w:val="24"/>
          <w:szCs w:val="24"/>
        </w:rPr>
        <w:t>Zhotovitel odpovídá za vady, jež má dílo v době jeho předání a převzetí, a dále za vady díla zjištěné po dobu záruční doby.</w:t>
      </w:r>
    </w:p>
    <w:p w:rsidR="00C36FF3" w:rsidRPr="00FA0EF0" w:rsidRDefault="00C36FF3" w:rsidP="00C36FF3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FA0EF0">
        <w:rPr>
          <w:rFonts w:ascii="Arial" w:hAnsi="Arial" w:cs="Arial"/>
          <w:color w:val="000000" w:themeColor="text1"/>
          <w:spacing w:val="-2"/>
          <w:sz w:val="24"/>
          <w:szCs w:val="24"/>
        </w:rPr>
        <w:t>Zhotovitel neodpovídá za vady díla, které byly způsobeny ze strany Objednatele, pokud toto Zhotovitel prokáže.</w:t>
      </w:r>
    </w:p>
    <w:p w:rsidR="00C36FF3" w:rsidRPr="00FA0EF0" w:rsidRDefault="00C36FF3" w:rsidP="00C36FF3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color w:val="FF0000"/>
          <w:spacing w:val="-2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FA0EF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Záruční doba se sjednává v délce </w:t>
      </w:r>
      <w:r w:rsidRPr="00FA0EF0">
        <w:rPr>
          <w:rFonts w:ascii="Arial" w:hAnsi="Arial" w:cs="Arial"/>
          <w:spacing w:val="-2"/>
          <w:sz w:val="24"/>
          <w:szCs w:val="24"/>
        </w:rPr>
        <w:t>24</w:t>
      </w:r>
      <w:r w:rsidRPr="00FA0EF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měsíců ode dne předání řádně dokončeného díla bez jakýchkoliv vad.</w:t>
      </w:r>
    </w:p>
    <w:p w:rsidR="00C36FF3" w:rsidRPr="00FA0EF0" w:rsidRDefault="00C36FF3" w:rsidP="00C36FF3">
      <w:pPr>
        <w:pStyle w:val="Odstavecseseznamem"/>
        <w:spacing w:after="0" w:line="240" w:lineRule="auto"/>
        <w:contextualSpacing w:val="0"/>
        <w:rPr>
          <w:rFonts w:ascii="Arial" w:hAnsi="Arial" w:cs="Arial"/>
          <w:color w:val="000000" w:themeColor="text1"/>
          <w:spacing w:val="-2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FA0EF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Zhotovitel je povinen nejpozději do 3 dnů po doručení reklamace písemně oznámit Objednateli, v jakém termínu vadu odstraní. Smluvní strany sjednaly, že Zhotovitel zahájí odstranění vady bez zbytečného odkladu a vady odstraní nejpozději do 5 </w:t>
      </w:r>
      <w:r w:rsidRPr="00FA0EF0">
        <w:rPr>
          <w:rFonts w:ascii="Arial" w:hAnsi="Arial" w:cs="Arial"/>
          <w:spacing w:val="-2"/>
          <w:sz w:val="24"/>
          <w:szCs w:val="24"/>
        </w:rPr>
        <w:t xml:space="preserve">pracovních </w:t>
      </w:r>
      <w:r w:rsidRPr="00FA0EF0">
        <w:rPr>
          <w:rFonts w:ascii="Arial" w:hAnsi="Arial" w:cs="Arial"/>
          <w:color w:val="000000" w:themeColor="text1"/>
          <w:spacing w:val="-2"/>
          <w:sz w:val="24"/>
          <w:szCs w:val="24"/>
        </w:rPr>
        <w:t>dnů od dne, kdy Zhotovitel reklamaci obdržel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>, pokud je to technicky možné.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C36FF3" w:rsidRDefault="00C36FF3" w:rsidP="00C36F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0EF0">
        <w:rPr>
          <w:rFonts w:ascii="Arial" w:hAnsi="Arial" w:cs="Arial"/>
          <w:b/>
          <w:bCs/>
        </w:rPr>
        <w:t>čl. IX.</w:t>
      </w:r>
    </w:p>
    <w:p w:rsidR="00C36FF3" w:rsidRPr="00FA0EF0" w:rsidRDefault="00C36FF3" w:rsidP="00C36F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Pr="00FA0EF0" w:rsidRDefault="00C36FF3" w:rsidP="00C36FF3">
      <w:pPr>
        <w:pStyle w:val="Odstavecseseznamem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FA0EF0">
        <w:rPr>
          <w:rFonts w:ascii="Arial" w:hAnsi="Arial" w:cs="Arial"/>
          <w:spacing w:val="-2"/>
          <w:sz w:val="24"/>
          <w:szCs w:val="24"/>
        </w:rPr>
        <w:t xml:space="preserve">V případě prodlení Zhotovitele se splněním termínu </w:t>
      </w:r>
      <w:r>
        <w:rPr>
          <w:rFonts w:ascii="Arial" w:hAnsi="Arial" w:cs="Arial"/>
          <w:spacing w:val="-2"/>
          <w:sz w:val="24"/>
          <w:szCs w:val="24"/>
        </w:rPr>
        <w:t>dokončení díla sjednaného v čl. </w:t>
      </w:r>
      <w:r w:rsidRPr="00FA0EF0">
        <w:rPr>
          <w:rFonts w:ascii="Arial" w:hAnsi="Arial" w:cs="Arial"/>
          <w:spacing w:val="-2"/>
          <w:sz w:val="24"/>
          <w:szCs w:val="24"/>
        </w:rPr>
        <w:t xml:space="preserve">III. této Smlouvy zaplatí Objednateli smluvní pokutu ve výši </w:t>
      </w:r>
      <w:r>
        <w:rPr>
          <w:rFonts w:ascii="Arial" w:hAnsi="Arial" w:cs="Arial"/>
          <w:spacing w:val="-2"/>
          <w:sz w:val="24"/>
          <w:szCs w:val="24"/>
        </w:rPr>
        <w:t>0,5</w:t>
      </w:r>
      <w:r w:rsidRPr="00FA0EF0">
        <w:rPr>
          <w:rFonts w:ascii="Arial" w:hAnsi="Arial" w:cs="Arial"/>
          <w:spacing w:val="-2"/>
          <w:sz w:val="24"/>
          <w:szCs w:val="24"/>
          <w:vertAlign w:val="subscript"/>
        </w:rPr>
        <w:t xml:space="preserve"> </w:t>
      </w:r>
      <w:r w:rsidRPr="00FA0EF0">
        <w:rPr>
          <w:rFonts w:ascii="Arial" w:hAnsi="Arial" w:cs="Arial"/>
          <w:spacing w:val="-2"/>
          <w:sz w:val="24"/>
          <w:szCs w:val="24"/>
        </w:rPr>
        <w:t>% z ceny díla za každý i započatý den prodlení. Zhotovitel však není v prodlení v případě, že k němu došlo ze strany Objednatele nebo mu nebyly včas předány doplňující připomínky</w:t>
      </w:r>
      <w:r>
        <w:rPr>
          <w:rFonts w:ascii="Arial" w:hAnsi="Arial" w:cs="Arial"/>
          <w:spacing w:val="-2"/>
          <w:sz w:val="24"/>
          <w:szCs w:val="24"/>
        </w:rPr>
        <w:t>.</w:t>
      </w:r>
      <w:r w:rsidRPr="00FA0EF0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C36FF3" w:rsidRPr="00FA0EF0" w:rsidRDefault="00C36FF3" w:rsidP="00C36FF3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color w:val="FF0000"/>
          <w:spacing w:val="-2"/>
          <w:sz w:val="24"/>
          <w:szCs w:val="24"/>
        </w:rPr>
      </w:pPr>
      <w:r w:rsidRPr="00FA0EF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Pokud bude Zhotovitel v prodlení s odstraněním vad a nedodělků uvedených v zápise o předání a převzetí díla, nebo odstranění vad reklamovaných v záruční době, zaplatí Objednateli smluvní pokutu ve výši </w:t>
      </w:r>
      <w:r w:rsidRPr="00FA0EF0">
        <w:rPr>
          <w:rFonts w:ascii="Arial" w:hAnsi="Arial" w:cs="Arial"/>
          <w:spacing w:val="-2"/>
          <w:sz w:val="24"/>
          <w:szCs w:val="24"/>
        </w:rPr>
        <w:t>500</w:t>
      </w:r>
      <w:r w:rsidRPr="00FA0EF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Kč za každou vadu (nedodělek), u níž je v prodlení, a za každý i započatý 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>den prodlení.</w:t>
      </w:r>
    </w:p>
    <w:p w:rsidR="00C36FF3" w:rsidRPr="00FA0EF0" w:rsidRDefault="00C36FF3" w:rsidP="00C36FF3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FA0EF0">
        <w:rPr>
          <w:rFonts w:ascii="Arial" w:hAnsi="Arial" w:cs="Arial"/>
          <w:color w:val="000000" w:themeColor="text1"/>
          <w:spacing w:val="-2"/>
          <w:sz w:val="24"/>
          <w:szCs w:val="24"/>
        </w:rPr>
        <w:t>V případě prodlení s úhradou peněžitého plnění je Objednatel povinen zaplatit Zhotoviteli zákonný úrok z prodlení.</w:t>
      </w:r>
    </w:p>
    <w:p w:rsidR="00C36FF3" w:rsidRPr="00FA0EF0" w:rsidRDefault="00C36FF3" w:rsidP="00C36FF3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color w:val="FF0000"/>
          <w:spacing w:val="-2"/>
          <w:sz w:val="24"/>
          <w:szCs w:val="24"/>
        </w:rPr>
      </w:pPr>
      <w:r w:rsidRPr="00FA0EF0">
        <w:rPr>
          <w:rFonts w:ascii="Arial" w:hAnsi="Arial" w:cs="Arial"/>
          <w:color w:val="000000" w:themeColor="text1"/>
          <w:spacing w:val="-2"/>
          <w:sz w:val="24"/>
          <w:szCs w:val="24"/>
        </w:rPr>
        <w:t>Zaplacením smluvní pokuty není dotčeno právo oprávněné strany na náhradu škody způsobené jí porušením povinnosti povinnou stranou, n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>a niž se smluvní pokuta vztahuje.</w:t>
      </w:r>
    </w:p>
    <w:p w:rsidR="00C36FF3" w:rsidRPr="00FA0EF0" w:rsidRDefault="00C36FF3" w:rsidP="00C36FF3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</w:p>
    <w:p w:rsidR="00C36FF3" w:rsidRDefault="00C36FF3" w:rsidP="00C36FF3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A0EF0">
        <w:rPr>
          <w:rFonts w:ascii="Arial" w:hAnsi="Arial" w:cs="Arial"/>
          <w:b/>
          <w:bCs/>
        </w:rPr>
        <w:t>čl. X.</w:t>
      </w:r>
    </w:p>
    <w:p w:rsidR="00C36FF3" w:rsidRPr="00FA0EF0" w:rsidRDefault="00C36FF3" w:rsidP="00C36FF3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6FF3" w:rsidRPr="00FA0EF0" w:rsidRDefault="00C36FF3" w:rsidP="00C36FF3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FA0EF0">
        <w:rPr>
          <w:rFonts w:ascii="Arial" w:hAnsi="Arial" w:cs="Arial"/>
          <w:spacing w:val="-2"/>
          <w:sz w:val="24"/>
          <w:szCs w:val="24"/>
        </w:rPr>
        <w:t>Právní vztahy neupravené touto Smlouvou se řídí příslušnými ustanoveními zákona č. 89/2012 Sb., občanský zákoník, ve znění pozdějších předpisů.</w:t>
      </w:r>
    </w:p>
    <w:p w:rsidR="00C36FF3" w:rsidRPr="00FA0EF0" w:rsidRDefault="00C36FF3" w:rsidP="00C36FF3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FA0EF0">
        <w:rPr>
          <w:rFonts w:ascii="Arial" w:hAnsi="Arial" w:cs="Arial"/>
          <w:spacing w:val="-2"/>
          <w:sz w:val="24"/>
          <w:szCs w:val="24"/>
        </w:rPr>
        <w:t>Tuto Smlouvu lze měnit jen vzájemnou dohodou smluvních stran, a to pouze formou písemných a vzestupnou řadou číslovaných dodatků.</w:t>
      </w:r>
    </w:p>
    <w:p w:rsidR="00C36FF3" w:rsidRPr="00FA0EF0" w:rsidRDefault="00C36FF3" w:rsidP="00C36FF3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FA0EF0">
        <w:rPr>
          <w:rFonts w:ascii="Arial" w:hAnsi="Arial" w:cs="Arial"/>
          <w:spacing w:val="-2"/>
          <w:sz w:val="24"/>
          <w:szCs w:val="24"/>
        </w:rPr>
        <w:t xml:space="preserve">Tato Smlouva </w:t>
      </w:r>
      <w:r>
        <w:rPr>
          <w:rFonts w:ascii="Arial" w:hAnsi="Arial" w:cs="Arial"/>
          <w:spacing w:val="-2"/>
          <w:sz w:val="24"/>
          <w:szCs w:val="24"/>
        </w:rPr>
        <w:t>je vyhotovena</w:t>
      </w:r>
      <w:r w:rsidRPr="00FA0EF0">
        <w:rPr>
          <w:rFonts w:ascii="Arial" w:hAnsi="Arial" w:cs="Arial"/>
          <w:spacing w:val="-2"/>
          <w:sz w:val="24"/>
          <w:szCs w:val="24"/>
        </w:rPr>
        <w:t xml:space="preserve"> ve 2 stejnopisech, z nichž </w:t>
      </w:r>
      <w:r>
        <w:rPr>
          <w:rFonts w:ascii="Arial" w:hAnsi="Arial" w:cs="Arial"/>
          <w:spacing w:val="-2"/>
          <w:sz w:val="24"/>
          <w:szCs w:val="24"/>
        </w:rPr>
        <w:t xml:space="preserve">každá ze smluvních stran obdrží 1 podepsané </w:t>
      </w:r>
      <w:r w:rsidRPr="00FA0EF0">
        <w:rPr>
          <w:rFonts w:ascii="Arial" w:hAnsi="Arial" w:cs="Arial"/>
          <w:spacing w:val="-2"/>
          <w:sz w:val="24"/>
          <w:szCs w:val="24"/>
        </w:rPr>
        <w:t>vyhotovení.</w:t>
      </w:r>
    </w:p>
    <w:p w:rsidR="00C36FF3" w:rsidRPr="00FA0EF0" w:rsidRDefault="00C36FF3" w:rsidP="00C36FF3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FA0EF0">
        <w:rPr>
          <w:rFonts w:ascii="Arial" w:hAnsi="Arial" w:cs="Arial"/>
          <w:spacing w:val="-2"/>
          <w:sz w:val="24"/>
          <w:szCs w:val="24"/>
        </w:rPr>
        <w:t>Tato Smlouva nabývá platnosti dnem podpisu obou smluvních stran a účinnosti dnem uveřejnění v registru smluv dle zákona č. 340/2015 Sb., o registru smluv, pokud hodnota plnění bez DPH přesáhne částku 50.000 Kč.</w:t>
      </w:r>
    </w:p>
    <w:p w:rsidR="00C36FF3" w:rsidRPr="00FA0EF0" w:rsidRDefault="00C36FF3" w:rsidP="00C36FF3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:rsidR="00C36FF3" w:rsidRPr="00FA0EF0" w:rsidRDefault="00C36FF3" w:rsidP="00C36FF3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FA0EF0">
        <w:rPr>
          <w:rFonts w:ascii="Arial" w:hAnsi="Arial" w:cs="Arial"/>
          <w:spacing w:val="-2"/>
          <w:sz w:val="24"/>
          <w:szCs w:val="24"/>
        </w:rPr>
        <w:t>Smluvní strany prohlašují, že toto je jejich svobodná, pravá a vážně míněná vůle uzavřít obchodní Smlouvu, že si tuto Smlouvu přečetly a s celým jejím obsahem souhlasí. Na důkaz toho připojují své podpisy.</w:t>
      </w:r>
    </w:p>
    <w:p w:rsidR="00C36FF3" w:rsidRDefault="00C36FF3" w:rsidP="00C36FF3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:rsidR="00C36FF3" w:rsidRPr="00023E38" w:rsidRDefault="00C36FF3" w:rsidP="00C36FF3">
      <w:pPr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V Praze dne _________________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V Praze dne _________________</w:t>
      </w:r>
    </w:p>
    <w:p w:rsidR="00C36FF3" w:rsidRDefault="00C36FF3" w:rsidP="00C36FF3">
      <w:pPr>
        <w:jc w:val="both"/>
        <w:rPr>
          <w:rFonts w:ascii="Arial" w:hAnsi="Arial" w:cs="Arial"/>
          <w:spacing w:val="-2"/>
        </w:rPr>
      </w:pPr>
    </w:p>
    <w:p w:rsidR="00C36FF3" w:rsidRDefault="00C36FF3" w:rsidP="00C36FF3">
      <w:pPr>
        <w:jc w:val="both"/>
        <w:rPr>
          <w:rFonts w:ascii="Arial" w:hAnsi="Arial" w:cs="Arial"/>
          <w:spacing w:val="-2"/>
        </w:rPr>
      </w:pPr>
    </w:p>
    <w:p w:rsidR="00C36FF3" w:rsidRDefault="00C36FF3" w:rsidP="00C36FF3">
      <w:pPr>
        <w:jc w:val="both"/>
        <w:rPr>
          <w:rFonts w:ascii="Arial" w:hAnsi="Arial" w:cs="Arial"/>
          <w:spacing w:val="-2"/>
        </w:rPr>
      </w:pPr>
    </w:p>
    <w:p w:rsidR="00C36FF3" w:rsidRDefault="00C36FF3" w:rsidP="00C36FF3">
      <w:pPr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___________________________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___________________________</w:t>
      </w:r>
    </w:p>
    <w:p w:rsidR="00C36FF3" w:rsidRDefault="00C36FF3" w:rsidP="00C36FF3">
      <w:pPr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Městská část Praha 19</w:t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 w:rsidRPr="00023E38">
        <w:rPr>
          <w:rFonts w:ascii="Arial" w:hAnsi="Arial" w:cs="Arial"/>
          <w:b/>
          <w:spacing w:val="-2"/>
          <w:highlight w:val="yellow"/>
        </w:rPr>
        <w:t>………</w:t>
      </w:r>
    </w:p>
    <w:p w:rsidR="00C36FF3" w:rsidRDefault="00C36FF3" w:rsidP="00C36FF3">
      <w:pPr>
        <w:jc w:val="both"/>
        <w:rPr>
          <w:rFonts w:ascii="Arial" w:hAnsi="Arial" w:cs="Arial"/>
          <w:spacing w:val="-2"/>
        </w:rPr>
      </w:pPr>
      <w:r w:rsidRPr="00023E38">
        <w:rPr>
          <w:rFonts w:ascii="Arial" w:hAnsi="Arial" w:cs="Arial"/>
          <w:spacing w:val="-2"/>
        </w:rPr>
        <w:t>Pavel Žďárský, starosta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zhotovitel</w:t>
      </w:r>
    </w:p>
    <w:p w:rsidR="00C36FF3" w:rsidRPr="00023E38" w:rsidRDefault="00C36FF3" w:rsidP="00C36FF3">
      <w:pPr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objednatel</w:t>
      </w:r>
    </w:p>
    <w:p w:rsidR="00DC7023" w:rsidRDefault="00DC7023">
      <w:bookmarkStart w:id="1" w:name="_GoBack"/>
      <w:bookmarkEnd w:id="1"/>
    </w:p>
    <w:sectPr w:rsidR="00DC7023" w:rsidSect="003E4EBB">
      <w:headerReference w:type="even" r:id="rId5"/>
      <w:headerReference w:type="default" r:id="rId6"/>
      <w:footerReference w:type="default" r:id="rId7"/>
      <w:pgSz w:w="11906" w:h="16838"/>
      <w:pgMar w:top="966" w:right="1286" w:bottom="1276" w:left="1417" w:header="426" w:footer="3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09877"/>
      <w:docPartObj>
        <w:docPartGallery w:val="Page Numbers (Bottom of Page)"/>
        <w:docPartUnique/>
      </w:docPartObj>
    </w:sdtPr>
    <w:sdtEndPr/>
    <w:sdtContent>
      <w:p w:rsidR="006446CE" w:rsidRDefault="00FB19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46CE" w:rsidRDefault="00FB1903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45" w:rsidRDefault="00FB1903">
    <w:pPr>
      <w:pStyle w:val="Zhlav"/>
    </w:pPr>
    <w:r>
      <w:rPr>
        <w:b/>
        <w:i/>
        <w:noProof/>
        <w:sz w:val="22"/>
        <w:szCs w:val="22"/>
      </w:rPr>
      <w:drawing>
        <wp:inline distT="0" distB="0" distL="0" distR="0" wp14:anchorId="40C404CE" wp14:editId="3AF9367E">
          <wp:extent cx="2524125" cy="1257300"/>
          <wp:effectExtent l="0" t="0" r="9525" b="0"/>
          <wp:docPr id="1" name="obrázek 1" descr="MSMT_logo_text_black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MT_logo_text_black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45" w:rsidRDefault="00FB1903" w:rsidP="00332FB7">
    <w:pPr>
      <w:pStyle w:val="Zhlav"/>
      <w:tabs>
        <w:tab w:val="clear" w:pos="4536"/>
      </w:tabs>
    </w:pP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5AC4995" wp14:editId="3D8F8962">
              <wp:simplePos x="0" y="0"/>
              <wp:positionH relativeFrom="column">
                <wp:posOffset>6127749</wp:posOffset>
              </wp:positionH>
              <wp:positionV relativeFrom="paragraph">
                <wp:posOffset>254635</wp:posOffset>
              </wp:positionV>
              <wp:extent cx="0" cy="9695815"/>
              <wp:effectExtent l="0" t="0" r="19050" b="1968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6958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8FAAA5" id="Line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2.5pt,20.05pt" to="482.5pt,7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7eEQ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6964D8B" wp14:editId="0F299847">
              <wp:simplePos x="0" y="0"/>
              <wp:positionH relativeFrom="column">
                <wp:posOffset>-442596</wp:posOffset>
              </wp:positionH>
              <wp:positionV relativeFrom="paragraph">
                <wp:posOffset>254635</wp:posOffset>
              </wp:positionV>
              <wp:extent cx="0" cy="9693910"/>
              <wp:effectExtent l="0" t="0" r="19050" b="2159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6939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38629" id="Line 1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4.85pt,20.05pt" to="-34.85pt,7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bD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3E3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2A65"/>
    <w:multiLevelType w:val="hybridMultilevel"/>
    <w:tmpl w:val="19483E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F6DB8"/>
    <w:multiLevelType w:val="hybridMultilevel"/>
    <w:tmpl w:val="20A8475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7300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A0003"/>
    <w:multiLevelType w:val="hybridMultilevel"/>
    <w:tmpl w:val="78F6DA54"/>
    <w:lvl w:ilvl="0" w:tplc="CF6E4288">
      <w:start w:val="1"/>
      <w:numFmt w:val="decimal"/>
      <w:lvlText w:val="%1."/>
      <w:lvlJc w:val="left"/>
      <w:pPr>
        <w:ind w:left="360" w:hanging="360"/>
      </w:pPr>
    </w:lvl>
    <w:lvl w:ilvl="1" w:tplc="5BAA1E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41F84"/>
    <w:multiLevelType w:val="hybridMultilevel"/>
    <w:tmpl w:val="6EBEF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52723"/>
    <w:multiLevelType w:val="hybridMultilevel"/>
    <w:tmpl w:val="0240BAB6"/>
    <w:lvl w:ilvl="0" w:tplc="53789ACE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04C1C2E"/>
    <w:multiLevelType w:val="hybridMultilevel"/>
    <w:tmpl w:val="992CD13A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E27DA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F3"/>
    <w:rsid w:val="00C36FF3"/>
    <w:rsid w:val="00DC7023"/>
    <w:rsid w:val="00F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8C2A9-2D1A-409F-BBFD-D58EA3D6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36F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F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36F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F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6F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36FF3"/>
    <w:pPr>
      <w:spacing w:after="120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36FF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Ivana (ÚMČ Kbely)</dc:creator>
  <cp:keywords/>
  <dc:description/>
  <cp:lastModifiedBy>Šestáková Ivana (ÚMČ Kbely)</cp:lastModifiedBy>
  <cp:revision>2</cp:revision>
  <dcterms:created xsi:type="dcterms:W3CDTF">2025-07-03T08:59:00Z</dcterms:created>
  <dcterms:modified xsi:type="dcterms:W3CDTF">2025-07-03T08:59:00Z</dcterms:modified>
</cp:coreProperties>
</file>